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8F" w:rsidRDefault="0061288F" w:rsidP="0061288F">
      <w:pPr>
        <w:pStyle w:val="a5"/>
        <w:rPr>
          <w:sz w:val="18"/>
          <w:szCs w:val="18"/>
        </w:rPr>
      </w:pPr>
      <w:r>
        <w:rPr>
          <w:rFonts w:ascii="仿宋_GB2312" w:eastAsia="仿宋_GB2312" w:hint="eastAsia"/>
          <w:color w:val="424242"/>
          <w:sz w:val="32"/>
          <w:szCs w:val="32"/>
        </w:rPr>
        <w:t>各科、室、局、处：</w:t>
      </w:r>
    </w:p>
    <w:p w:rsidR="0061288F" w:rsidRDefault="0061288F" w:rsidP="0061288F">
      <w:pPr>
        <w:pStyle w:val="a5"/>
        <w:ind w:firstLine="645"/>
        <w:rPr>
          <w:sz w:val="18"/>
          <w:szCs w:val="18"/>
        </w:rPr>
      </w:pPr>
      <w:r>
        <w:rPr>
          <w:rFonts w:ascii="仿宋_GB2312" w:eastAsia="仿宋_GB2312" w:hint="eastAsia"/>
          <w:color w:val="424242"/>
          <w:sz w:val="32"/>
          <w:szCs w:val="32"/>
        </w:rPr>
        <w:t>由于院党组高度重视考勤结果的运用，关心干警切身利益，遇有干警职级职务晋升、评先评优等事项时，考勤结果将作为主要依据之一，为把纪律和规矩挺在前面，根据检察长指示，现就因公外出履行书面情况说明如下：</w:t>
      </w:r>
    </w:p>
    <w:p w:rsidR="0061288F" w:rsidRDefault="0061288F" w:rsidP="0061288F">
      <w:pPr>
        <w:pStyle w:val="a5"/>
        <w:ind w:firstLine="645"/>
        <w:rPr>
          <w:sz w:val="18"/>
          <w:szCs w:val="18"/>
        </w:rPr>
      </w:pPr>
      <w:r>
        <w:rPr>
          <w:rFonts w:ascii="仿宋_GB2312" w:eastAsia="仿宋_GB2312" w:hint="eastAsia"/>
          <w:color w:val="424242"/>
          <w:sz w:val="32"/>
          <w:szCs w:val="32"/>
        </w:rPr>
        <w:t>1、因公外出一天以内不能参加某次考勤的同志，应有本人或内勤（内勤外出由部门负责人指定其他人员）出具书面情况说明（填《泰兴市人民检察院工作人员因公外出考勤备案表》），部门主要负责人签署意见后送监察室登记备案。</w:t>
      </w:r>
    </w:p>
    <w:p w:rsidR="0061288F" w:rsidRDefault="0061288F" w:rsidP="0061288F">
      <w:pPr>
        <w:pStyle w:val="a5"/>
        <w:ind w:firstLine="645"/>
        <w:rPr>
          <w:sz w:val="18"/>
          <w:szCs w:val="18"/>
        </w:rPr>
      </w:pPr>
      <w:r>
        <w:rPr>
          <w:rFonts w:ascii="仿宋_GB2312" w:eastAsia="仿宋_GB2312" w:hint="eastAsia"/>
          <w:color w:val="424242"/>
          <w:sz w:val="32"/>
          <w:szCs w:val="32"/>
        </w:rPr>
        <w:t>2、因公外出一天以上不能参加某次考勤的同志，如能确定回归时间，出发之前应由本人或内勤（内勤外出由部门负责人指定其他人员）出具书面情况说明（填《泰兴市人民检察院工作人员因公外出考勤备案表》），部门主要负责人和分管领导分别签署意见后送监察室登记备案；不能确定回归时间的，本人、内勤或部门主要负责人应先向监察室口头说明情况，监察室记录在案，本人回来后，应由本人按程序补全相应手续；部门主要负责人出具书面情况说明（填《泰兴市人民检察院工作人员因公外出考勤备案表》）经分管检察长和检察长签署意见后送监察室登记备案；班子成员应向检察长说明情况，检察长应向纪检组长或研究室说明情况。部门主要负责人和班子成员如出泰州市，必须当面向检察长讲清楚目的地和回归时间。</w:t>
      </w:r>
    </w:p>
    <w:p w:rsidR="0061288F" w:rsidRDefault="0061288F" w:rsidP="0061288F">
      <w:pPr>
        <w:pStyle w:val="a5"/>
        <w:ind w:firstLine="645"/>
        <w:rPr>
          <w:sz w:val="18"/>
          <w:szCs w:val="18"/>
        </w:rPr>
      </w:pPr>
      <w:r>
        <w:rPr>
          <w:rFonts w:ascii="仿宋_GB2312" w:eastAsia="仿宋_GB2312" w:hint="eastAsia"/>
          <w:color w:val="424242"/>
          <w:sz w:val="32"/>
          <w:szCs w:val="32"/>
        </w:rPr>
        <w:lastRenderedPageBreak/>
        <w:t>3、因公外出不影响考勤的，非部门主要负责人需向本部门主要负责人口头说明去向情况；部门主要负责人需向分管领导说明去向情况；班子成员需向检察长说明去向情况；检察长需向纪检组长或研究室说明去向情况。</w:t>
      </w:r>
    </w:p>
    <w:p w:rsidR="0061288F" w:rsidRDefault="0061288F" w:rsidP="0061288F">
      <w:pPr>
        <w:pStyle w:val="a5"/>
        <w:ind w:firstLine="645"/>
        <w:rPr>
          <w:sz w:val="18"/>
          <w:szCs w:val="18"/>
        </w:rPr>
      </w:pPr>
      <w:r>
        <w:rPr>
          <w:rFonts w:ascii="仿宋_GB2312" w:eastAsia="仿宋_GB2312" w:hint="eastAsia"/>
          <w:color w:val="424242"/>
          <w:sz w:val="32"/>
          <w:szCs w:val="32"/>
        </w:rPr>
        <w:t>4、纪律和规矩面前人人平等，纪律和规矩面前无特区，坚决从细节上刹住无组织无纪律行为，使讲纪律守规矩成为每位同志的自觉行动。从今以后，任何人因公外出不能作为不参加考勤的理由，均应按程序履行相应审批手续。</w:t>
      </w:r>
    </w:p>
    <w:p w:rsidR="0061288F" w:rsidRDefault="0061288F" w:rsidP="0061288F">
      <w:pPr>
        <w:pStyle w:val="a5"/>
        <w:ind w:firstLine="5280"/>
        <w:rPr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 w:rsidR="000D4E77" w:rsidRPr="0061288F" w:rsidRDefault="000D4E77"/>
    <w:sectPr w:rsidR="000D4E77" w:rsidRPr="0061288F" w:rsidSect="00BB5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BA" w:rsidRDefault="009A17BA" w:rsidP="0061288F">
      <w:r>
        <w:separator/>
      </w:r>
    </w:p>
  </w:endnote>
  <w:endnote w:type="continuationSeparator" w:id="1">
    <w:p w:rsidR="009A17BA" w:rsidRDefault="009A17BA" w:rsidP="00612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BA" w:rsidRDefault="009A17BA" w:rsidP="0061288F">
      <w:r>
        <w:separator/>
      </w:r>
    </w:p>
  </w:footnote>
  <w:footnote w:type="continuationSeparator" w:id="1">
    <w:p w:rsidR="009A17BA" w:rsidRDefault="009A17BA" w:rsidP="00612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88F"/>
    <w:rsid w:val="000D4E77"/>
    <w:rsid w:val="0061288F"/>
    <w:rsid w:val="009A17BA"/>
    <w:rsid w:val="00B879E1"/>
    <w:rsid w:val="00BB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2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2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2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288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1288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0361">
              <w:marLeft w:val="0"/>
              <w:marRight w:val="0"/>
              <w:marTop w:val="22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2020-09-01T08:00:00Z</dcterms:created>
  <dcterms:modified xsi:type="dcterms:W3CDTF">2020-09-01T09:43:00Z</dcterms:modified>
</cp:coreProperties>
</file>